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F143" w14:textId="77777777" w:rsidR="00F84348" w:rsidRPr="00F84348" w:rsidRDefault="00F84348" w:rsidP="00F84348">
      <w:pPr>
        <w:widowControl w:val="0"/>
        <w:autoSpaceDE w:val="0"/>
        <w:autoSpaceDN w:val="0"/>
        <w:ind w:left="142"/>
        <w:jc w:val="left"/>
        <w:rPr>
          <w:rFonts w:ascii="UD デジタル 教科書体 NK-R" w:eastAsia="UD デジタル 教科書体 NK-R" w:cs="ＭＳ ゴシック"/>
          <w:b/>
          <w:color w:val="000000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b/>
          <w:color w:val="000000"/>
          <w:spacing w:val="-2"/>
          <w:kern w:val="0"/>
          <w:szCs w:val="21"/>
        </w:rPr>
        <w:t>【様式３】</w:t>
      </w:r>
    </w:p>
    <w:p w14:paraId="135D8A0F" w14:textId="77777777" w:rsidR="00F84348" w:rsidRPr="00F84348" w:rsidRDefault="00F84348" w:rsidP="00F84348">
      <w:pPr>
        <w:widowControl w:val="0"/>
        <w:autoSpaceDE w:val="0"/>
        <w:autoSpaceDN w:val="0"/>
        <w:ind w:left="142"/>
        <w:jc w:val="center"/>
        <w:rPr>
          <w:rFonts w:ascii="UD デジタル 教科書体 NK-R" w:eastAsia="UD デジタル 教科書体 NK-R" w:cs="ＭＳ ゴシック"/>
          <w:bCs/>
          <w:color w:val="000000"/>
          <w:spacing w:val="-10"/>
          <w:kern w:val="0"/>
          <w:sz w:val="24"/>
        </w:rPr>
      </w:pPr>
      <w:r w:rsidRPr="00F84348">
        <w:rPr>
          <w:rFonts w:ascii="UD デジタル 教科書体 NK-R" w:eastAsia="UD デジタル 教科書体 NK-R" w:cs="ＭＳ ゴシック" w:hint="eastAsia"/>
          <w:bCs/>
          <w:color w:val="000000"/>
          <w:kern w:val="0"/>
          <w:sz w:val="24"/>
        </w:rPr>
        <w:t>業務実績（過去の実績および現在実施中の業務</w:t>
      </w:r>
      <w:r w:rsidRPr="00F84348">
        <w:rPr>
          <w:rFonts w:ascii="UD デジタル 教科書体 NK-R" w:eastAsia="UD デジタル 教科書体 NK-R" w:cs="ＭＳ ゴシック" w:hint="eastAsia"/>
          <w:bCs/>
          <w:color w:val="000000"/>
          <w:spacing w:val="-10"/>
          <w:kern w:val="0"/>
          <w:sz w:val="24"/>
        </w:rPr>
        <w:t>）</w:t>
      </w:r>
    </w:p>
    <w:p w14:paraId="06861886" w14:textId="77777777" w:rsidR="00F84348" w:rsidRPr="00F84348" w:rsidRDefault="00F84348" w:rsidP="00F84348">
      <w:pPr>
        <w:widowControl w:val="0"/>
        <w:autoSpaceDE w:val="0"/>
        <w:autoSpaceDN w:val="0"/>
        <w:ind w:left="142"/>
        <w:jc w:val="center"/>
        <w:rPr>
          <w:rFonts w:ascii="UD デジタル 教科書体 NK-R" w:eastAsia="UD デジタル 教科書体 NK-R" w:cs="ＭＳ ゴシック"/>
          <w:bCs/>
          <w:color w:val="000000"/>
          <w:kern w:val="0"/>
          <w:szCs w:val="21"/>
        </w:rPr>
      </w:pPr>
    </w:p>
    <w:p w14:paraId="6167938F" w14:textId="77777777" w:rsidR="00F84348" w:rsidRPr="00F84348" w:rsidRDefault="00F84348" w:rsidP="00F84348">
      <w:pPr>
        <w:widowControl w:val="0"/>
        <w:autoSpaceDE w:val="0"/>
        <w:autoSpaceDN w:val="0"/>
        <w:ind w:left="142" w:right="279" w:firstLineChars="100" w:firstLine="206"/>
        <w:rPr>
          <w:rFonts w:ascii="UD デジタル 教科書体 NK-R" w:eastAsia="UD デジタル 教科書体 NK-R" w:cs="ＭＳ ゴシック"/>
          <w:color w:val="000000"/>
          <w:spacing w:val="-8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今回の公募と同種、または類似業務を記載すること</w:t>
      </w:r>
      <w:r w:rsidRPr="00F84348">
        <w:rPr>
          <w:rFonts w:ascii="UD デジタル 教科書体 NK-R" w:eastAsia="UD デジタル 教科書体 NK-R" w:cs="ＭＳ ゴシック" w:hint="eastAsia"/>
          <w:color w:val="000000"/>
          <w:spacing w:val="-8"/>
          <w:kern w:val="0"/>
          <w:szCs w:val="21"/>
        </w:rPr>
        <w:t>。</w:t>
      </w:r>
    </w:p>
    <w:p w14:paraId="5D94CEB5" w14:textId="77777777" w:rsidR="00F84348" w:rsidRPr="00F84348" w:rsidRDefault="00F84348" w:rsidP="00F84348">
      <w:pPr>
        <w:widowControl w:val="0"/>
        <w:autoSpaceDE w:val="0"/>
        <w:autoSpaceDN w:val="0"/>
        <w:ind w:left="142" w:right="279" w:firstLineChars="100" w:firstLine="192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9"/>
          <w:kern w:val="0"/>
          <w:szCs w:val="21"/>
        </w:rPr>
        <w:t>ここで記載の内容については、この事業の審査以外の目的で使用す</w:t>
      </w:r>
      <w:r w:rsidRPr="00F84348">
        <w:rPr>
          <w:rFonts w:ascii="UD デジタル 教科書体 NK-R" w:eastAsia="UD デジタル 教科書体 NK-R" w:cs="ＭＳ ゴシック" w:hint="eastAsia"/>
          <w:color w:val="000000"/>
          <w:spacing w:val="-6"/>
          <w:kern w:val="0"/>
          <w:szCs w:val="21"/>
        </w:rPr>
        <w:t>ることはない。また、本町から外部に提供することはない。</w:t>
      </w:r>
    </w:p>
    <w:tbl>
      <w:tblPr>
        <w:tblStyle w:val="TableNormal"/>
        <w:tblW w:w="0" w:type="auto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1"/>
        <w:gridCol w:w="2535"/>
        <w:gridCol w:w="2071"/>
      </w:tblGrid>
      <w:tr w:rsidR="00F84348" w:rsidRPr="00F84348" w14:paraId="707F20E5" w14:textId="77777777" w:rsidTr="008E52F0">
        <w:trPr>
          <w:trHeight w:val="374"/>
        </w:trPr>
        <w:tc>
          <w:tcPr>
            <w:tcW w:w="8284" w:type="dxa"/>
            <w:gridSpan w:val="4"/>
            <w:tcBorders>
              <w:bottom w:val="single" w:sz="4" w:space="0" w:color="000000"/>
            </w:tcBorders>
          </w:tcPr>
          <w:p w14:paraId="30CAD5F7" w14:textId="77777777" w:rsidR="00F84348" w:rsidRPr="00F84348" w:rsidRDefault="00F84348" w:rsidP="00F84348">
            <w:pPr>
              <w:spacing w:before="43"/>
              <w:ind w:left="90"/>
              <w:rPr>
                <w:rFonts w:ascii="UD デジタル 教科書体 NK-R" w:eastAsia="UD デジタル 教科書体 NK-R" w:cs="ＭＳ ゴシック"/>
                <w:color w:val="000000"/>
                <w:szCs w:val="21"/>
                <w:lang w:eastAsia="ja-JP"/>
              </w:rPr>
            </w:pPr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pacing w:val="-2"/>
                <w:szCs w:val="21"/>
                <w:lang w:eastAsia="ja-JP"/>
              </w:rPr>
              <w:t>同種、または類似業務（主なもの３件以内</w:t>
            </w:r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pacing w:val="-10"/>
                <w:szCs w:val="21"/>
                <w:lang w:eastAsia="ja-JP"/>
              </w:rPr>
              <w:t>）</w:t>
            </w:r>
          </w:p>
        </w:tc>
      </w:tr>
      <w:tr w:rsidR="00F84348" w:rsidRPr="00F84348" w14:paraId="16C13BA0" w14:textId="77777777" w:rsidTr="008E52F0">
        <w:trPr>
          <w:trHeight w:val="420"/>
        </w:trPr>
        <w:tc>
          <w:tcPr>
            <w:tcW w:w="197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DEBEC" w14:textId="77777777" w:rsidR="00F84348" w:rsidRPr="00F84348" w:rsidRDefault="00F84348" w:rsidP="00F84348">
            <w:pPr>
              <w:spacing w:before="42"/>
              <w:ind w:left="12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pacing w:val="-5"/>
                <w:szCs w:val="21"/>
              </w:rPr>
              <w:t>業務名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AF5" w14:textId="77777777" w:rsidR="00F84348" w:rsidRPr="00F84348" w:rsidRDefault="00F84348" w:rsidP="00F84348">
            <w:pPr>
              <w:spacing w:before="42"/>
              <w:ind w:left="44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pacing w:val="-5"/>
                <w:szCs w:val="21"/>
              </w:rPr>
              <w:t>委託者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33E6" w14:textId="77777777" w:rsidR="00F84348" w:rsidRPr="00F84348" w:rsidRDefault="00F84348" w:rsidP="00F84348">
            <w:pPr>
              <w:spacing w:before="42"/>
              <w:ind w:left="44"/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pacing w:val="-4"/>
                <w:szCs w:val="21"/>
              </w:rPr>
              <w:t>業務概要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162CF8E" w14:textId="77777777" w:rsidR="00F84348" w:rsidRPr="00F84348" w:rsidRDefault="00F84348" w:rsidP="00F84348">
            <w:pPr>
              <w:jc w:val="center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proofErr w:type="spellStart"/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>履行期間</w:t>
            </w:r>
            <w:proofErr w:type="spellEnd"/>
          </w:p>
        </w:tc>
      </w:tr>
      <w:tr w:rsidR="00F84348" w:rsidRPr="00F84348" w14:paraId="7C5FCDA7" w14:textId="77777777" w:rsidTr="008E52F0">
        <w:trPr>
          <w:trHeight w:val="1701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614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5A5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69D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9F9F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zCs w:val="21"/>
              </w:rPr>
            </w:pPr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 xml:space="preserve">　年　　月～</w:t>
            </w:r>
          </w:p>
          <w:p w14:paraId="5B3787C1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  <w:r w:rsidRPr="00F84348">
              <w:rPr>
                <w:rFonts w:ascii="UD デジタル 教科書体 NK-R" w:eastAsia="UD デジタル 教科書体 NK-R" w:cs="ＭＳ ゴシック" w:hint="eastAsia"/>
                <w:color w:val="000000"/>
                <w:szCs w:val="21"/>
              </w:rPr>
              <w:t xml:space="preserve">　年　　月</w:t>
            </w:r>
          </w:p>
        </w:tc>
      </w:tr>
      <w:tr w:rsidR="00F84348" w:rsidRPr="00F84348" w14:paraId="71D60F95" w14:textId="77777777" w:rsidTr="008E52F0">
        <w:trPr>
          <w:trHeight w:val="1701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802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D69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730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F886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</w:tr>
      <w:tr w:rsidR="00F84348" w:rsidRPr="00F84348" w14:paraId="5C519A17" w14:textId="77777777" w:rsidTr="008E52F0">
        <w:trPr>
          <w:trHeight w:val="1701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3C20BE57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2E925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0C9A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481B59D2" w14:textId="77777777" w:rsidR="00F84348" w:rsidRPr="00F84348" w:rsidRDefault="00F84348" w:rsidP="00F84348">
            <w:pPr>
              <w:spacing w:before="42"/>
              <w:ind w:left="12"/>
              <w:rPr>
                <w:rFonts w:ascii="UD デジタル 教科書体 NK-R" w:eastAsia="UD デジタル 教科書体 NK-R" w:cs="ＭＳ ゴシック"/>
                <w:color w:val="000000"/>
                <w:spacing w:val="-5"/>
                <w:szCs w:val="21"/>
              </w:rPr>
            </w:pPr>
          </w:p>
        </w:tc>
      </w:tr>
    </w:tbl>
    <w:p w14:paraId="4191452A" w14:textId="77777777" w:rsidR="00F84348" w:rsidRPr="00F84348" w:rsidRDefault="00F84348" w:rsidP="00F84348">
      <w:pPr>
        <w:widowControl w:val="0"/>
        <w:autoSpaceDE w:val="0"/>
        <w:autoSpaceDN w:val="0"/>
        <w:spacing w:before="10"/>
        <w:ind w:left="142" w:firstLine="64"/>
        <w:jc w:val="left"/>
        <w:rPr>
          <w:rFonts w:ascii="UD デジタル 教科書体 NK-R" w:eastAsia="UD デジタル 教科書体 NK-R" w:cs="ＭＳ ゴシック"/>
          <w:spacing w:val="-3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spacing w:val="-3"/>
          <w:kern w:val="0"/>
          <w:szCs w:val="21"/>
        </w:rPr>
        <w:t>※文字の大きさは10.5ポイント以上とする。</w:t>
      </w:r>
    </w:p>
    <w:p w14:paraId="7D1729CE" w14:textId="77777777" w:rsidR="00F84348" w:rsidRPr="00F84348" w:rsidRDefault="00F84348" w:rsidP="00F84348">
      <w:pPr>
        <w:widowControl w:val="0"/>
        <w:autoSpaceDE w:val="0"/>
        <w:autoSpaceDN w:val="0"/>
        <w:ind w:right="279" w:firstLineChars="100" w:firstLine="206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※同種業務</w:t>
      </w:r>
    </w:p>
    <w:p w14:paraId="7CABC3F6" w14:textId="77777777" w:rsidR="00F84348" w:rsidRPr="00F84348" w:rsidRDefault="00F84348" w:rsidP="00F84348">
      <w:pPr>
        <w:widowControl w:val="0"/>
        <w:autoSpaceDE w:val="0"/>
        <w:autoSpaceDN w:val="0"/>
        <w:ind w:right="279" w:firstLineChars="200" w:firstLine="412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・地方公共団体において、脱炭素先行地域事業に係るプロジェクト調整委託業務</w:t>
      </w:r>
    </w:p>
    <w:p w14:paraId="6489A595" w14:textId="77777777" w:rsidR="00F84348" w:rsidRPr="00F84348" w:rsidRDefault="00F84348" w:rsidP="00F84348">
      <w:pPr>
        <w:widowControl w:val="0"/>
        <w:autoSpaceDE w:val="0"/>
        <w:autoSpaceDN w:val="0"/>
        <w:ind w:right="279" w:firstLineChars="100" w:firstLine="206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※類似業務</w:t>
      </w:r>
    </w:p>
    <w:p w14:paraId="0FA230A7" w14:textId="77777777" w:rsidR="00F84348" w:rsidRPr="00F84348" w:rsidRDefault="00F84348" w:rsidP="00F84348">
      <w:pPr>
        <w:widowControl w:val="0"/>
        <w:autoSpaceDE w:val="0"/>
        <w:autoSpaceDN w:val="0"/>
        <w:ind w:right="279" w:firstLineChars="200" w:firstLine="412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・地方公共団体において、地球温暖化対策実行計画策定業務または改定業務</w:t>
      </w:r>
    </w:p>
    <w:p w14:paraId="5C31433E" w14:textId="77777777" w:rsidR="00F84348" w:rsidRPr="00F84348" w:rsidRDefault="00F84348" w:rsidP="00F84348">
      <w:pPr>
        <w:widowControl w:val="0"/>
        <w:autoSpaceDE w:val="0"/>
        <w:autoSpaceDN w:val="0"/>
        <w:ind w:right="279" w:firstLineChars="200" w:firstLine="412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・地方公共団体において、再生可能エネルギー導入戦略策定業務</w:t>
      </w:r>
    </w:p>
    <w:p w14:paraId="68ED93C9" w14:textId="77777777" w:rsidR="00F84348" w:rsidRPr="00F84348" w:rsidRDefault="00F84348" w:rsidP="00F84348">
      <w:pPr>
        <w:widowControl w:val="0"/>
        <w:autoSpaceDE w:val="0"/>
        <w:autoSpaceDN w:val="0"/>
        <w:ind w:right="279" w:firstLineChars="200" w:firstLine="412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・公共施設に対する再生可能エネルギー導入実績</w:t>
      </w:r>
    </w:p>
    <w:p w14:paraId="7D4B864B" w14:textId="77777777" w:rsidR="00F84348" w:rsidRPr="00F84348" w:rsidRDefault="00F84348" w:rsidP="00F84348">
      <w:pPr>
        <w:widowControl w:val="0"/>
        <w:autoSpaceDE w:val="0"/>
        <w:autoSpaceDN w:val="0"/>
        <w:ind w:right="279" w:firstLineChars="100" w:firstLine="204"/>
        <w:rPr>
          <w:rFonts w:ascii="UD デジタル 教科書体 NK-R" w:eastAsia="UD デジタル 教科書体 NK-R" w:cs="ＭＳ ゴシック"/>
          <w:color w:val="000000"/>
          <w:spacing w:val="-3"/>
          <w:kern w:val="0"/>
          <w:szCs w:val="21"/>
        </w:rPr>
      </w:pPr>
      <w:r w:rsidRPr="00F84348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※業務ごとに履行確認できる書類（契約書の写し、又はテクリスの完了登録の写し等）の添付</w:t>
      </w:r>
    </w:p>
    <w:p w14:paraId="5B458667" w14:textId="77777777" w:rsidR="00037124" w:rsidRPr="00F84348" w:rsidRDefault="00037124"/>
    <w:sectPr w:rsidR="00037124" w:rsidRPr="00F84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48"/>
    <w:rsid w:val="00037124"/>
    <w:rsid w:val="00343168"/>
    <w:rsid w:val="00D146BC"/>
    <w:rsid w:val="00DE3633"/>
    <w:rsid w:val="00F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31142"/>
  <w15:chartTrackingRefBased/>
  <w15:docId w15:val="{4E51DB19-BCAC-45F3-812D-5B315588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3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3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34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4348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2026-04-13T00:04:00Z</dcterms:created>
  <dcterms:modified xsi:type="dcterms:W3CDTF">2026-04-13T00:05:00Z</dcterms:modified>
</cp:coreProperties>
</file>